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BE" w:rsidRPr="00F277BE" w:rsidRDefault="00F277BE" w:rsidP="00F277BE">
      <w:pPr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277BE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F277BE">
        <w:rPr>
          <w:rFonts w:ascii="Times New Roman" w:hAnsi="Times New Roman"/>
          <w:bCs/>
          <w:color w:val="000000"/>
          <w:sz w:val="28"/>
          <w:szCs w:val="28"/>
        </w:rPr>
        <w:t>Рангаева С.И. «Основы</w:t>
      </w:r>
      <w:r w:rsidR="00E0572D">
        <w:rPr>
          <w:rFonts w:ascii="Times New Roman" w:hAnsi="Times New Roman"/>
          <w:bCs/>
          <w:color w:val="000000"/>
          <w:sz w:val="28"/>
          <w:szCs w:val="28"/>
        </w:rPr>
        <w:t xml:space="preserve"> философии</w:t>
      </w:r>
      <w:r w:rsidR="007E5443">
        <w:rPr>
          <w:rFonts w:ascii="Times New Roman" w:hAnsi="Times New Roman"/>
          <w:bCs/>
          <w:color w:val="000000"/>
          <w:sz w:val="28"/>
          <w:szCs w:val="28"/>
        </w:rPr>
        <w:t xml:space="preserve">»           группа 2СТМ      </w:t>
      </w:r>
      <w:r w:rsidR="00CE54B5">
        <w:rPr>
          <w:rFonts w:ascii="Times New Roman" w:hAnsi="Times New Roman"/>
          <w:bCs/>
          <w:color w:val="000000"/>
          <w:sz w:val="28"/>
          <w:szCs w:val="28"/>
        </w:rPr>
        <w:t>13</w:t>
      </w:r>
      <w:r w:rsidR="00CE26D0">
        <w:rPr>
          <w:rFonts w:ascii="Times New Roman" w:hAnsi="Times New Roman"/>
          <w:bCs/>
          <w:color w:val="000000"/>
          <w:sz w:val="28"/>
          <w:szCs w:val="28"/>
        </w:rPr>
        <w:t>.10.21</w:t>
      </w:r>
      <w:r w:rsidRPr="00F277BE">
        <w:rPr>
          <w:rFonts w:ascii="Times New Roman" w:hAnsi="Times New Roman"/>
          <w:bCs/>
          <w:color w:val="000000"/>
          <w:sz w:val="28"/>
          <w:szCs w:val="28"/>
        </w:rPr>
        <w:t xml:space="preserve">               </w:t>
      </w:r>
    </w:p>
    <w:p w:rsidR="00F277BE" w:rsidRPr="00F277BE" w:rsidRDefault="00F277BE" w:rsidP="00F277BE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77BE" w:rsidRPr="00F277BE" w:rsidRDefault="00F277BE" w:rsidP="00262280">
      <w:pPr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277BE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</w:t>
      </w:r>
      <w:r w:rsidR="001D4A58" w:rsidRPr="001D4A58">
        <w:rPr>
          <w:rFonts w:ascii="Times New Roman" w:hAnsi="Times New Roman"/>
          <w:b/>
          <w:bCs/>
          <w:color w:val="000000"/>
          <w:sz w:val="28"/>
          <w:szCs w:val="28"/>
        </w:rPr>
        <w:t xml:space="preserve">Философия </w:t>
      </w:r>
      <w:r w:rsidR="007E5443">
        <w:rPr>
          <w:rFonts w:ascii="Times New Roman" w:hAnsi="Times New Roman"/>
          <w:b/>
          <w:bCs/>
          <w:color w:val="000000"/>
          <w:sz w:val="28"/>
          <w:szCs w:val="28"/>
        </w:rPr>
        <w:t>Древнего мира</w:t>
      </w:r>
    </w:p>
    <w:p w:rsidR="00F277BE" w:rsidRPr="00F277BE" w:rsidRDefault="00F277BE" w:rsidP="00F27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62280" w:rsidRPr="007E28A1" w:rsidRDefault="00262280" w:rsidP="00262280">
      <w:pPr>
        <w:spacing w:after="0" w:line="240" w:lineRule="auto"/>
        <w:jc w:val="both"/>
        <w:rPr>
          <w:rFonts w:ascii="Times New Roman" w:hAnsi="Times New Roman"/>
          <w:color w:val="424242"/>
          <w:sz w:val="28"/>
          <w:szCs w:val="28"/>
          <w:shd w:val="clear" w:color="auto" w:fill="FFFFFF"/>
        </w:rPr>
      </w:pPr>
      <w:r w:rsidRPr="0026228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Учебная цель</w:t>
      </w:r>
      <w:r w:rsidRPr="001D4A5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1D4A58" w:rsidRPr="001D4A58">
        <w:rPr>
          <w:rFonts w:ascii="Verdana" w:hAnsi="Verdana"/>
          <w:color w:val="424242"/>
          <w:sz w:val="23"/>
          <w:szCs w:val="23"/>
          <w:shd w:val="clear" w:color="auto" w:fill="FFFFFF"/>
        </w:rPr>
        <w:t xml:space="preserve"> </w:t>
      </w:r>
      <w:r w:rsidR="007E28A1" w:rsidRPr="007E28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дать представление об  особенностях древнекитайской и древнеиндийской философии; познакомить с основными философскими учениями древнего Китая (даосизм и конфуцианство) и древней Индии (буддизм)</w:t>
      </w:r>
      <w:r w:rsidRPr="007E28A1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1D4A5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62280" w:rsidRPr="00262280" w:rsidRDefault="00262280" w:rsidP="002622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6228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Развивающая цель</w:t>
      </w:r>
      <w:r w:rsidRPr="00262280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: развивать и активизировать мыслительную  деятельности студентов; формировать умение отстаивать свою точку зрения через приведение аргументов.</w:t>
      </w:r>
    </w:p>
    <w:p w:rsidR="00262280" w:rsidRDefault="00262280" w:rsidP="00262280">
      <w:pPr>
        <w:spacing w:after="0" w:line="276" w:lineRule="auto"/>
        <w:rPr>
          <w:bCs/>
          <w:color w:val="000000"/>
          <w:sz w:val="28"/>
          <w:szCs w:val="28"/>
          <w:shd w:val="clear" w:color="auto" w:fill="FFFFFF"/>
        </w:rPr>
      </w:pPr>
      <w:r w:rsidRPr="0026228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Воспитательная цель</w:t>
      </w:r>
      <w:r w:rsidRPr="0026228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: воспитывать у студентов уважение и заинтересованность к философским концепциям</w:t>
      </w:r>
      <w:r w:rsidR="007E28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Древнего мира</w:t>
      </w:r>
      <w:r w:rsidRPr="00262280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2C6334" w:rsidRPr="002C6334" w:rsidRDefault="002C6334" w:rsidP="002C6334">
      <w:pPr>
        <w:spacing w:after="0" w:line="276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2C633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2C6334" w:rsidRPr="002C6334" w:rsidRDefault="002C6334" w:rsidP="00531C9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1.</w:t>
      </w:r>
      <w:r w:rsidR="001D4A58" w:rsidRPr="001D4A58">
        <w:rPr>
          <w:rFonts w:ascii="Verdana" w:hAnsi="Verdana"/>
          <w:color w:val="424242"/>
          <w:sz w:val="23"/>
          <w:szCs w:val="23"/>
          <w:shd w:val="clear" w:color="auto" w:fill="FFFFFF"/>
        </w:rPr>
        <w:t xml:space="preserve"> </w:t>
      </w:r>
      <w:r w:rsidR="001D4A5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</w:t>
      </w:r>
      <w:r w:rsidR="001D4A58" w:rsidRPr="001D4A5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родолжать развивать у обучающихся умение выстраивать собств</w:t>
      </w:r>
      <w:r w:rsidR="001D4A5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енное отношение к изучаемой теме</w:t>
      </w:r>
      <w:r w:rsidRPr="002C63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2C6334" w:rsidRPr="00456624" w:rsidRDefault="002C6334" w:rsidP="00531C9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2.</w:t>
      </w:r>
      <w:r w:rsidR="00433526" w:rsidRPr="00433526">
        <w:rPr>
          <w:rFonts w:ascii="Arial" w:hAnsi="Arial" w:cs="Arial"/>
          <w:color w:val="000000"/>
          <w:sz w:val="36"/>
          <w:szCs w:val="36"/>
          <w:shd w:val="clear" w:color="auto" w:fill="F5F5F5"/>
        </w:rPr>
        <w:t xml:space="preserve"> </w:t>
      </w:r>
      <w:r w:rsidR="0043352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</w:t>
      </w:r>
      <w:r w:rsidR="00433526" w:rsidRPr="0043352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ознакомиться – с основными </w:t>
      </w:r>
      <w:r w:rsidR="0043352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положениями восточной философии</w:t>
      </w:r>
      <w:r w:rsidR="00456624" w:rsidRPr="004566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C6334" w:rsidRPr="002C6334" w:rsidRDefault="002C6334" w:rsidP="00531C9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3.Способствовать ф</w:t>
      </w:r>
      <w:r w:rsidRPr="002C63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ормированию логического мышления, основ философского анализа общественных явлений, системы ценностных ориентацией и идеалов.</w:t>
      </w:r>
    </w:p>
    <w:p w:rsidR="002C6334" w:rsidRPr="002C6334" w:rsidRDefault="002C6334" w:rsidP="00531C9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4.</w:t>
      </w:r>
      <w:r w:rsidRPr="002C63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Проводить поиск инфор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мации в источниках разного типа.</w:t>
      </w:r>
    </w:p>
    <w:p w:rsidR="002C6334" w:rsidRDefault="002C6334" w:rsidP="00531C9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5.</w:t>
      </w:r>
      <w:r w:rsidRPr="002C63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Ориентироваться в наиболее общих философских проблемах бытия, познания, ценностей, свободы и смысла жизни как основе формирования культуры гражданина и будущего специалиста.</w:t>
      </w:r>
    </w:p>
    <w:p w:rsidR="00531C91" w:rsidRPr="002C6334" w:rsidRDefault="00531C91" w:rsidP="00531C9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7E28A1" w:rsidRDefault="00F277BE" w:rsidP="00531C9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77BE">
        <w:rPr>
          <w:rFonts w:ascii="Times New Roman" w:hAnsi="Times New Roman"/>
          <w:b/>
          <w:bCs/>
          <w:color w:val="000000"/>
          <w:sz w:val="28"/>
          <w:szCs w:val="28"/>
        </w:rPr>
        <w:t>План:</w:t>
      </w:r>
    </w:p>
    <w:p w:rsidR="00433526" w:rsidRDefault="00433526" w:rsidP="00531C9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7E28A1" w:rsidRPr="007E28A1">
        <w:rPr>
          <w:rFonts w:ascii="Times New Roman" w:hAnsi="Times New Roman"/>
          <w:bCs/>
          <w:color w:val="000000"/>
          <w:sz w:val="28"/>
          <w:szCs w:val="28"/>
        </w:rPr>
        <w:t xml:space="preserve"> Древневосточная философия. </w:t>
      </w:r>
      <w:r>
        <w:rPr>
          <w:rFonts w:ascii="Times New Roman" w:hAnsi="Times New Roman"/>
          <w:bCs/>
          <w:color w:val="000000"/>
          <w:sz w:val="28"/>
          <w:szCs w:val="28"/>
        </w:rPr>
        <w:t>Философия Древней Индии.</w:t>
      </w:r>
    </w:p>
    <w:p w:rsidR="007E28A1" w:rsidRPr="007E28A1" w:rsidRDefault="00433526" w:rsidP="00531C9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7E28A1" w:rsidRPr="007E28A1">
        <w:rPr>
          <w:rFonts w:ascii="Times New Roman" w:hAnsi="Times New Roman"/>
          <w:bCs/>
          <w:color w:val="000000"/>
          <w:sz w:val="28"/>
          <w:szCs w:val="28"/>
        </w:rPr>
        <w:t>Философские школы Древнего Китая.</w:t>
      </w:r>
    </w:p>
    <w:p w:rsidR="007E28A1" w:rsidRPr="007E28A1" w:rsidRDefault="007E28A1" w:rsidP="00531C9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7E28A1" w:rsidRPr="00433526" w:rsidRDefault="001D4A58" w:rsidP="00433526">
      <w:pPr>
        <w:jc w:val="both"/>
        <w:rPr>
          <w:b/>
          <w:bCs/>
          <w:color w:val="000000"/>
          <w:sz w:val="28"/>
          <w:szCs w:val="28"/>
        </w:rPr>
      </w:pPr>
      <w:r w:rsidRPr="001D4A58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="007E28A1" w:rsidRPr="007E28A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="007E28A1" w:rsidRPr="007E28A1">
        <w:rPr>
          <w:rFonts w:ascii="Times New Roman" w:hAnsi="Times New Roman"/>
          <w:bCs/>
          <w:color w:val="000000"/>
          <w:sz w:val="28"/>
          <w:szCs w:val="28"/>
        </w:rPr>
        <w:t>Философская традиция Индии своеобразна и по многим своим особенностям значительно отличается от философии европейской. Отметим ее общие, наиболее существенные характерные черты: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- Параллельное сосуществование множества различных школ и течений. Теисты, атеисты, идеалисты, материалисты, рационалисты, интуитивисты, скептики, гедонисты имели возможность выражать и развивать свои взгляды.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- Преобладание духовной проблематики (спиритуализма) и тесная связь с религиозными учениями. Основой философских систем нередко являлось не просто интеллектуальное умозрение, но особый мистический опыт, который выражался рациональными средствами.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- Философия, как правило, имеет чисто практический характер. Она призвана наилучшим образом организовывать повседневную жизнь человека.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- Высшая практическая и вместе с тем духовная цель жизни человека - достижение освобождения (мокша или мукти) от страданий и материальных оков земного мира.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 xml:space="preserve">- Пессимизм в индийской философии является не конечным, а исходным положением. Он основан па душевной неудовлетворенности и беспокойстве за </w:t>
      </w:r>
      <w:r w:rsidRPr="007E28A1">
        <w:rPr>
          <w:rFonts w:ascii="Times New Roman" w:hAnsi="Times New Roman"/>
          <w:bCs/>
          <w:color w:val="000000"/>
          <w:sz w:val="28"/>
          <w:szCs w:val="28"/>
        </w:rPr>
        <w:lastRenderedPageBreak/>
        <w:t>существующий порядок вещей, при котором мир наполнен страданиями. Стремление осознать причину зла и преодолеть его стимулирует развитие философии, которая привносит оптимистическую идею о возможности освобождения.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- Практически все школы, кроме чарваки, так или иначе разделяют убеждение в существовании «вечного нравственного миропорядка» - высшей упорядоченности и справедливости, которые властвуют над всеми мирами и их обитателями - богами, людьми и животными.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- Незнание (авидья) расценивается как причина зависимости и страданий живых существ. Освобождение невозможно без приобретения духовного знания о подлинной реальности.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- Не характерно противопоставление Бога и человека.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В большинстве случаев бытие рассматривается с точки зрения идеалистического монизма. Крайний материализм, вроде учения чарваков, в индийской философии большая редкость. Несмотря на значительное развитие различных научных дисциплин (математика, механика, астрономия, химия, медицина и др.), связанных с изучением объективной действительности, многие философские учения тяготели к субъективному опыту, а потому не были лишены известной доли умозрительности. Вся индийская культура, и философия в том числе, отличается приверженностью традиции. В крайних проявлениях это приводило к исторической инертности и торможению развития передовых культурных тенденций.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Всего в Индии насчитывается шесть различных философских школ, относят их к ортодоксальным. Все они учат тому, как жить и действовать, чтобы разорвать круг перерождений, но у каждой свой подход. И в этом тоже особенности философии Древней Индии.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Мимансы и Веданты. Преклоняются перед Ведами, только в них видят возможность искупления. По их убеждениям, все мы живем лишь в иллюзорном мире, настоящий же – это Брахма, к достижению которого и нужно стремиться, расставшись со своими заблуждениями и незнанием.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Вайшешика. В основе этой школы лежит атомическая теория. Считается, что весь мир и все предметы состоят из крошечных частиц-атомов, которые всегда существовали и будут существовать. Реинкарнация – всего лишь другая комбинация одних и тех же составляющих.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Ньяя. Базируется на трактате о логике Акшапада Гаутамы. Благодаря многочисленным дополнениям и обсуждениям сторонников теории возникла отдельная философская школа.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Саньяхья. Теория о противоположных началах всего сущего, противопоставление духа и материи. Изначально была только материя, но под действием трех качеств – тьмы, ясности и стремления – появился также дух. Цель – освободить дух от материи.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Йога. Проповедует связь человека с Космосом. Главная цель этой школы – достижение Нирваны. А чтобы погрузиться в нее, следует медитировать, духовно и физически очищаться, правильно дышать и выполнять специальные упражнения.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lastRenderedPageBreak/>
        <w:t>Буддизм - неортодоксальное религиозно-философское учение, оказавшее огромное влияние па мировую философскую мысль.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Основатель буддизма - Гаутама Будда (Сиддхартха Гаутама, прозванный Шакьямуни -- «отшельник из рода Шакьев») - сын царя (раджи) одного из древних индийских княжеств, находившегося на севере современной Индии в предгорьях Гималаев. Время жизни Будды большинством ориентологов относится к VI-V вв. до н.э. Свое учение он излагал в форме устных бесед, притч и наставлений. Позже ближайшими учениками некоторые из них были записаны и составили «Трипитаку» («Три корзины учения») - собрание буддийских канонических текстов. В «Трипитаке» выделяют три раздела: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- «Виная-питака» (посвящена правилам поведения и принципам сангхи - буддийской общины);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- «Сутта-питака» (собрание проповедей и притч);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- «Абхидхарма-питака» (посвящена философской проблематике учения Будды).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Фундаментальными основаниями буддизма являются «четыре благородные истины». В кратком изложении они выглядят так.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1. Земная жизнь полна страданий от непрерывных рождений и смертей.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2. Страдания имеют причину. Она заключается в жажде чувственной, материальной жизни, заставляющей человека рождаться в мире страданий вновь и вновь.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3. Существует возможность прекращения страданий благодаря просветлению и отрешению от жажды чувственной, материальной жизни.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4. Существует практический восьмеричный путь достижения просветления, освобождения от жажды материальной жизни и достижения высшего состояния бытия - нирваны. Ступени этого пути: правильное распознавание, правильное мышление, правильная речь, правильное действие, правильная жизнь, правильный труд, правильная самодисциплина, правильное сосредоточение и озарение (самадхи).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Учение Будды в первоначальном, чистом виде не является религией, так как исходит не из религиозных положений, а из философских постулатов и личного духовного опыта его основателя. Поэтому настоящий буддизм правильнее считать философским учением, или, как иногда еще говорят, духовным Учением Жизни, Гаутама Будда хотя позже появились и чисто религиозные версии буддизма. Этические идеи Будды опираются на мощную философскую платформу (онтологию, антропологию и гносеологию), краеугольными камнями которой являются следующие положения: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- Признание всеобщего закона причинности (детерминизм), который определяет все явления и процессы в материальном и духовном мирах, поскольку существование всего в мире обусловлено предшествующими причинами. Впенричинпые («чудесные» и сверхъестественные) события отвергаются. Эти воззрения называются теорией обусловленного существования (или зависимого происхождения) вещей. Закон кармы - один из аспектов этой теории.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-Убеждение в существовании высших (надземных, духовных, трансцендентных, метафизических - то же самое) миров как особых состояний космического бытия. Нирвана - олицетворение наивысших из этих состояний.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lastRenderedPageBreak/>
        <w:t>- Теория всеобщей изменчивости, согласно которой в природе не существует ничего постоянного и неизменного. Все вещи подвержены определенным преобразованиям в зависимости от тех или иных причин.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- Отрицание неизменности души. Буддисты признают активную жизнь сознания человека после его биологической смерти и теорию перевоплощения. Но неизменная (бессмертная) душа как субстанция ими отвергается. Перевоплощению подлежит не личная душа, а сверхличный поток духовной энергии, в котором формируются относительно устойчивые (па одну жизнь) комбинации дхарм или скандх. Человек воспринимается в буддизме как духовная индивидуальность, сформировавшаяся в результате своих многочисленных существований в виде отдельных личностей в прошлых воплощениях. При каждом новом рождении индивидуальность проявляется в земном мире лишь частично.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- Стремление к эмпирическому (т.е. опытному) обоснованию этических и философских постулатов. Вместе с тем нельзя утверждать, что теория познания в буддизме имеет чисто эмпирический, в его европейском понимании, характер. В буддизме признаются чувственные, рациональные и иррациональные методы познания. Следует обратить внимание и па то, что Будда избегал рассуждений о высшей сверхфизической реальности. По его мнению, ее познание предполагает высшие способности сознания и значительный личный духовный опыт ученика. Земной рациональный и чувственный опыт здесь недостаточен.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С течением времени в рамках буддизма появилось множество направлений и философских школ, во многих из которых идеи учения Будды претерпели существенные изменения. В позднем буддизме выделяют около 30 школ. Важнейшие направления буддизма как этико-философского и религиозного учения: махаяна - «Большая колесница» (или так называемый Северный буддизм), хинаяна - «Малая колесница» (или так называемый Южный буддизм), ваджраяна - «Алмазная колесница».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E28A1" w:rsidRPr="007E28A1" w:rsidRDefault="00433526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33526">
        <w:rPr>
          <w:rFonts w:ascii="Times New Roman" w:hAnsi="Times New Roman"/>
          <w:b/>
          <w:bCs/>
          <w:iCs/>
          <w:color w:val="000000"/>
          <w:sz w:val="28"/>
          <w:szCs w:val="28"/>
        </w:rPr>
        <w:t>2.</w:t>
      </w:r>
      <w:r w:rsidR="007E28A1" w:rsidRPr="007E28A1">
        <w:rPr>
          <w:rFonts w:ascii="Times New Roman" w:hAnsi="Times New Roman"/>
          <w:bCs/>
          <w:color w:val="000000"/>
          <w:sz w:val="28"/>
          <w:szCs w:val="28"/>
        </w:rPr>
        <w:t>Философия Древнего Китая тесно связана с мифологией. Однако эта связь имела некоторые особенности, вытекавшие из специфики мифологии в Китае. Китайские мифы предстают прежде всего как исторические предания о прошлых династиях, о «золотом веке». Китайские мифы содержат сравнительно мало материала, отражающие взгляды китайцев на становление мира и его взаимодействие, взаимосвязь с человеком. Поэтому натурфилософские идеи не занимали в китайской философии в китайской философии главного места. Однако все натурфилософские учения Древнего Китая, такие, как учения о «пяти первостихиях», о «великом пределе» - тайцзи, о силах инь и ян и даже учения о дао, ведут свое начало от мифологических и примитивно религиозных построений древних китайцев о небе и земле, о «восьми стихиях».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Наряду с появлением космогонических концепций, в основе которых лежали силы ян и инь, возникает наивно-материалистические концепции, которые прежде всего были связаны с «пятью первостихиями»: вода, огонь, металл, земля, дерево.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 xml:space="preserve">В таких литературно- исторических памятниках как «Ши цзин», «Шу цзин», мы встречаем определенные философские идеи, возникшие на основе обобщения непосредственной трудовой и общественно-исторической практики людей. </w:t>
      </w:r>
      <w:r w:rsidRPr="007E28A1">
        <w:rPr>
          <w:rFonts w:ascii="Times New Roman" w:hAnsi="Times New Roman"/>
          <w:bCs/>
          <w:color w:val="000000"/>
          <w:sz w:val="28"/>
          <w:szCs w:val="28"/>
        </w:rPr>
        <w:lastRenderedPageBreak/>
        <w:t>Однако подлинный расцвет древней китайской философии приходится именно на период VI-III в до н. э., который по праву называют </w:t>
      </w:r>
      <w:r w:rsidRPr="007E28A1">
        <w:rPr>
          <w:rFonts w:ascii="Times New Roman" w:hAnsi="Times New Roman"/>
          <w:bCs/>
          <w:i/>
          <w:iCs/>
          <w:color w:val="000000"/>
          <w:sz w:val="28"/>
          <w:szCs w:val="28"/>
        </w:rPr>
        <w:t>золотым веком китайской философии.</w:t>
      </w:r>
      <w:r w:rsidRPr="007E28A1">
        <w:rPr>
          <w:rFonts w:ascii="Times New Roman" w:hAnsi="Times New Roman"/>
          <w:bCs/>
          <w:color w:val="000000"/>
          <w:sz w:val="28"/>
          <w:szCs w:val="28"/>
        </w:rPr>
        <w:t>Именно в этот период появляются такие произведения философско-социологической мысли, как «Дао дэ цзин», «Лунь юй», «Мо-цзы», «Мэн-цзы», «Чжуан-цзы». Именно в этот период выступают со своими концепциями и идеями великие мыслители Лао-Цзы, Конфуций, Мо-цзы, Чжуан-цзы, Сюнь-цзы. Именно в этот период происходит формирование китайских школ - даосизма, конфуцианства, моизма, легизма, натурфилософов, оказавших затем громадное влияние на все последующее развитие китайской философии. Именно в этот период зарождаются те проблемы, понятия и категории, которые затем становятся традиционными для всей последующей истории китайской философии, вплоть до новейшего времени.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Специфика китайской философии непосредственно связана с ее особой ролью в той острой социально-политической борьбе, которая имела место в многочисленных государствах Древнего Китая периодов «Весны и осени» и «Сражающихся Царств». Развитие социальных отношений в Китае не привело к четкому разделению сфер деятельности внутри господствующих классов. В Китае своеобразное разделение труда между политиками и философами не было ярко выражено, что обусловило прямую, непосредственную подчиненность философии политической практике. Вопросы управления обществом, отношения между различными социальными группами, между царствами - вот что преимущественно интересовало философов Древнего Китая.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Другая особенность развития китайской философии связана с тем, что естественнонаучные наблюдения китайских ученых не находили, за небольшим исключением, более или менее адекватного выражения в философии, так как философы, как правило, не считали нужным обращаться к материалам естествознания. Пожалуй, единственным исключением в этом роде является школа монистов и школа натурфилософов, которые, однако, после эпохи Чжоу прекратили свое существование.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Философия и естествознание существовали в Китае, как бы отгородившись друг от друга непроходимой стеной, что нанесло им непоправимый ущерб. Тем самым китайская философия лишила себя надежного источника для формирования цельного и всестороннего мировоззрения, а естествознание, призираемое официальной идеологией, испытывая трудности в развитии, оставалась уделом одиночек и искателей эликсира бессмертия.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Этот взгляд возник в Древнем Китае на рубеже VI и V веков и просуществовал вплоть до нового времени. Что касается такой прикладной отрасли естествознания, как китайская медицина, то она и по сей день руководствуется этими идеями.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Таким образом, оторванность китайской философии от конкретных научных знаний сузило ее предмет. В силу этого натурфилософские концепции, объяснения природы, а также проблемы сущности мышления, вопросы природы человеческого сознания, логики не получили в Китае большего развития.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Конфуцианство - философское учение, появившееся в Древнем Китае. Создателем конфуцианства был Кун Цю (Конфуций ).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lastRenderedPageBreak/>
        <w:t>Крупнейший ученый своего времени, он одним из первых заинтересовался человеческой сущностью, смыслом человеческой жизни, истоками человеческих стремлений и желаний. Пытаясь объяснить их, он, руководствуясь собственным опытом, предложил ряд интереснейших идей.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Целью своего учения Конфуций ставил постижение смысла человеческой жизни, главным для него было уяснить скрытую природу человека, то, что движет им и его стремлениями. По обладанию определенными качествами и отчасти положению в обществе Конфуций разделил людей на три категории: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1) Цзюнь-цзы (благородный муж ) - занимает одно из центральных мест во всем учении. Ему отведена роль идеального человека, примера для подражания двум остальным категориям.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2) Жэнь - обычные люди, толпа. Среднее между Цзюнь-цзы и Сло Жэнь.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3) Сло Жэнь ( ничтожный человек ) - в учении используется в основном в сочетании с Цзюнь-цзы , только в отрицательном значении 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Конфуций выразил свои мысли об идеальном человеке, написав: «Благородный муж думает, прежде всего о девяти вещах - о том, чтобы видеть ясно, о том, чтобы слушать четко, о том, чтобы лицо было приветливым, о том, чтобы речь была искренней, о том, чтобы действия были осторожными, о необходимости спрашивать других, когда возникают сомнения, о необходимости помнить о последствиях своего гнева, о необходимости помнить о справедливости, когда есть возможность извлечь пользу».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Смысл жизни благородного человека заключается в достижении Дао, материальное благополучие отходит на второй план: «Благородный муж беспокоится лишь о том, что не может постичь Дао, его не волнует нищета». Какими же качествами должен обладать Цзюнь-цзы? Конфуций выделяет два фактора: «жэнь» и «вэнь». Иероглиф, обозначающий первый фактор, можно перевести как «благорасположенность». По мнению Конфуция, благородный человек должен относиться к людям очень гуманно, ведь гуманность по отношению друг к другу является одним из основных положений учения Конфуция. Составленная им космогоническая схема рассматривает жизнь как подвиг самопожертвования, в результате которого и возникает этически полноценное общество. Еще один вариант перевода – «человечность». Благородный человек всегда правдив, не подстраивается под других. «Человечность редко сочетается с искусными речами и умильным выражением лица».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«Вэнь» - «культура», «литература». Благородный муж должен иметь богатую внутреннюю культуру. Без духовной культуры человек не может стать благородным, это нереально. Но в то же время Конфуций предостерегал от чрезмерного увлечения «вэнь»: «Когда в человеке одерживают верх свойства натуры, получается дикость, когда образованность - одна ученость». Конфуций понимал, что общество не может состоять из одних «жэнь» - оно потеряет жизнеспособность, не будет развиваться, и, в конце концов, регрессирует. Однако нереально и общество, включающее в себя одних «вэнь» - прогресса не будет и в этом случае. По мнению Конфуция, человек должен сочетать в себе естественные страсти (т.е. природные качества) и приобретенную ученость. Это дано не каждому и добиться этого может лишь идеальная личность.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lastRenderedPageBreak/>
        <w:t>Конфуций жил в период внедрения в китайское общество системы доносов. Умудренный опытом, он понимал, какую опасность несло распространение доносительства, тем более на близких родственников - братьев родителей. Более того, он понимал, что такое общество просто не имеет будущего. Конфуций улавливал необходимость срочной выработки каркаса, укрепляющего общество на нравственных началах, и добиться, чтобы общество само отторгало доносительство.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Именно поэтому решающей мыслью в учении проходит забота о старших, о родне. Конфуций считал, что это должно было установить связь между поколениями, обеспечить полную связанность современного общества с предыдущими его стадиями, а значит, обеспечить и преемственность традиций, опыта и т.д. Также важное место в учении занимает чувство уважения и любви к людям, живущим рядом. Общество, пропитанное таким духом, очень сплочено, а значит и способно к быстрому и эффективному развитию.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Взгляды Конфуция базировались на нравственных категориях и ценностях тогдашней китайской деревенской общины, в которой главную роль играло соблюдение традиций, заложенных в глубокой древности. Поэтому древность и все, что с ней связано, ставилось Конфуцием в пример для современников. Однако Конфуций внес и много нового, например, культ грамотности, знаний. Он считал, что каждый член общества обязан стремиться к знанию, прежде всего собственной страны. Знание - атрибут здорового общества.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Все критерии нравственности объединялись Конфуцием в общий поведенческий блок «ли» (в переводе с китайского - правило, ритуал, этикет). Этот блок прочно связывался им с жэнь. «Преодолеть себя, чтобы вернуться к ли - жэнь.» Благодаря «ли» Конфуцию удалось связать воедино общество и государство, соединив две важные части своего учения.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Все управление государством должно базироваться на «ли». Согласно схеме Конфуция, правитель возвышается над главой своей семьи лишь на несколько ступенек. Подобный универсальный подход превращал государство в обычную семью, только большую. Следовательно, править в государстве должны те же принципы, что и в обществе, то есть проповедуемые Конфуцием отношения гуманности, всеобщей любви и искренности.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Исходя из этого, Конфуций отрицательно отнесся к вводимым в то время в некоторых царствах Китая фиксированным законам, считая, что равенство всех перед законом базируется на насилии над личностью и, по его мнению, нарушает основы управления государством. Была и еще одна причина неприятия Конфуцием законов, он считал, что все, насильственно навязываемое человеку сверху, не дойдет до души и сердца последнего, а значит, неспособно эффективно функционировать.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 xml:space="preserve">Людей Конфуций разделил по отношению к управлению государством на две группы: управляющие и управляемые. Наибольшее внимание в этой части учения уделяется первой группе людей. По мнению Конфуция, это должны быть люди, обладающие качествами Цзюнь-цзы. Именно они должны осуществлять власть в государстве. Их высокие нравственные качества должны быть примером для всех остальных. Их роль заключается в воспитании народа, направлении его на </w:t>
      </w:r>
      <w:r w:rsidRPr="007E28A1">
        <w:rPr>
          <w:rFonts w:ascii="Times New Roman" w:hAnsi="Times New Roman"/>
          <w:bCs/>
          <w:color w:val="000000"/>
          <w:sz w:val="28"/>
          <w:szCs w:val="28"/>
        </w:rPr>
        <w:lastRenderedPageBreak/>
        <w:t>правильный путь. При сравнении с семьей видна явная аналогия между Цзюнь-цзы в государстве и отцом в семье. Управляющие - отцы народа.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Уделяя основное внимание управляющим людям, Конфуций подчеркивал, что главный фактор стабильности государства - </w:t>
      </w:r>
      <w:r w:rsidRPr="007E28A1">
        <w:rPr>
          <w:rFonts w:ascii="Times New Roman" w:hAnsi="Times New Roman"/>
          <w:bCs/>
          <w:color w:val="000000"/>
          <w:sz w:val="28"/>
          <w:szCs w:val="28"/>
          <w:u w:val="single"/>
        </w:rPr>
        <w:t>доверие народа.</w:t>
      </w:r>
      <w:r w:rsidRPr="007E28A1">
        <w:rPr>
          <w:rFonts w:ascii="Times New Roman" w:hAnsi="Times New Roman"/>
          <w:bCs/>
          <w:color w:val="000000"/>
          <w:sz w:val="28"/>
          <w:szCs w:val="28"/>
        </w:rPr>
        <w:t> Власть, которой не доверяет народ, обречена на отдаление от него, а значит, на неэффективность управления и в этом случае неизбежен регресс общества.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Даосизм возникает в Китае в VII веке до н. э. и складывается в развитую религиозно-философскую систему в IV–III вв. до н. э. Истоки даосизма восходят к шаманским верованиям и учению древних магов, а его воззрения изложены в «Каноне о пути и добродетели» («Дао-дэ цзине»), приписываемом легендарному мудрецу Лао-цзы.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Понятие Дао в истории китайской мысли является наиболее универсальным и всеобъемлющим. Являясь идейным стержнем не только всей натурфилософии и онтологии, но во многом социологии, этики, медицины, астрологии, это понятие по праву можно назвать квинтэссенцией философии традиционного Китая. Дао как </w:t>
      </w:r>
      <w:r w:rsidRPr="007E28A1">
        <w:rPr>
          <w:rFonts w:ascii="Times New Roman" w:hAnsi="Times New Roman"/>
          <w:bCs/>
          <w:color w:val="000000"/>
          <w:sz w:val="28"/>
          <w:szCs w:val="28"/>
          <w:u w:val="single"/>
        </w:rPr>
        <w:t>изначальная верховная всеобщность</w:t>
      </w:r>
      <w:r w:rsidRPr="007E28A1">
        <w:rPr>
          <w:rFonts w:ascii="Times New Roman" w:hAnsi="Times New Roman"/>
          <w:bCs/>
          <w:color w:val="000000"/>
          <w:sz w:val="28"/>
          <w:szCs w:val="28"/>
        </w:rPr>
        <w:t>, как великий закон природы и первопричина всего сущего как высшая абсолютная реальность (Единое), из гигантского пути-потока которого рождается чувственный мир, чтобы, в конце концов уйти туда же и затем появиться вновь, но уже обновленным, на протяжении тысячелетий воспринималось в Китае в качестве генеральной нормы бытия. Вне Дао китаец, коль скоро он вообще иногда задумывался и хоть сколько-нибудь знал об этом, принципов бытия в философском смысле данного слова не мыслил. Неудивительно, что Дао как фундаментальная категория китайской философии принималась везде и всегда всеми школами и направлениями».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Дао нельзя определить однозначно, как какую-либо категорию в европейской философии. Это некоторая наиболее первичная категория, Верховный разум божественного бытия. Высшего существа, имеющего Разум и Слово, Логос, Бог, Абсолют. Эта категория имеет различные семантические уровни: дао-закон, дао-первоначало, дао-единая сущность всего. Вот как говорится об этом в одном из основных даосских трактатов «Дао-дэ цзин»: «Великое дао растекается повсюду. Оно может находиться и вправо и влево. Дао в огромном не исчерпывается, в мельчайшем не отсутствует. Поэтому-то оно представлено полностью во всей тьме вещей. Обширное-обширное оно все в себе объемлет». «Человек следует законам земли. Земля следует законам неба. Небо следует законам дао, а дао следует самому себе». Весь порядок космоса порожден дао и определен им во всех своих проявлениях. Отступление от природного порядка наносит вред не только самой природе, но и отступникам от ее истинной сути - Дао. Человеческое своеволие, нарушение Дао приводит людей к гибели. «Кто не соблюдает Дао, погибнет раньше времени» - написано в «Дао-дэ цзин». Но необходимость, заключенная в дао, не является жесткой или безальтернативной. Единая истинная необходимость, символизирующая Дао, в даосизме связана с предельной Красотой, Истиной и Гармонией, выступает как изначальная заданность, а Дао выступает как подлинный смысл жизни.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 xml:space="preserve">Другим важным понятием даосизма выступает «недеяние» (у-вэй) – отрицание целенаправленной деятельности, идущей вразрез с естественным миропорядком. Следуя принципу недеяния, мудрый правитель упорядочивает Поднебесную, </w:t>
      </w:r>
      <w:r w:rsidRPr="007E28A1">
        <w:rPr>
          <w:rFonts w:ascii="Times New Roman" w:hAnsi="Times New Roman"/>
          <w:bCs/>
          <w:color w:val="000000"/>
          <w:sz w:val="28"/>
          <w:szCs w:val="28"/>
        </w:rPr>
        <w:lastRenderedPageBreak/>
        <w:t>управляет государством, предотвращает смуту. Даосизм рассматривает все сущее во Вселенной как единое целое, стремится к гармонизации противоречий.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Наряду с монизмом, у даосов разработан принцип бинарности. Этот принцип вторичен, но значим для архитектоники мирового здания («нет ничего одностороннего, все имеет обратную сторону»). Двуединство выражается в глобальных закономерностях (инь-янь, небо-земля). Дао - присуще всем бинарам, оно их источник, имманентный им закон и сущность. Таким образом, у даосов принцип монизма поставлен выше принципа бинарности.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28A1">
        <w:rPr>
          <w:rFonts w:ascii="Times New Roman" w:hAnsi="Times New Roman"/>
          <w:bCs/>
          <w:color w:val="000000"/>
          <w:sz w:val="28"/>
          <w:szCs w:val="28"/>
        </w:rPr>
        <w:t>Высший смысл жизни у даосов состоит в успокоении и очищении, в медитации, в постижении Дао, единого. Идеал даосов - человек-мудрец, возвращенный в Дао, к природе, находящийся в отчуждении от бытия вплоть до забвения самого себя. Люди постигшие Дао, обретают долгую жизнь либо бессмертие, обладают волшебными свойствами - не горят в огне, не тонут в воде.</w:t>
      </w:r>
    </w:p>
    <w:p w:rsidR="007E5443" w:rsidRPr="007E28A1" w:rsidRDefault="007E5443" w:rsidP="007E544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277BE" w:rsidRPr="00F277BE" w:rsidRDefault="00F277BE" w:rsidP="00531C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277B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Литература:</w:t>
      </w:r>
    </w:p>
    <w:p w:rsidR="00EA2714" w:rsidRDefault="00EA2714" w:rsidP="00531C9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A271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1.Волкогонова О.Д. Основы философии: учебное пособие. – М.:И.Д. «ФОРУМ»: ИНФРА-М,2009. </w:t>
      </w:r>
    </w:p>
    <w:p w:rsidR="00EA2714" w:rsidRDefault="00EA2714" w:rsidP="00531C9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A271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2.Горелов А.А. Основы философии: учебное пособие для студ. сред. проф.учебных заведений. – М.: «Академия», 2009.  </w:t>
      </w:r>
    </w:p>
    <w:p w:rsidR="00EA2714" w:rsidRDefault="00EA2714" w:rsidP="00531C9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A271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3.Губин В.Д. Основы философии: учебное пособие, 2-е изд. М.: ФОРУМ: ИНФРА-М,2007. </w:t>
      </w:r>
    </w:p>
    <w:p w:rsidR="00EA2714" w:rsidRDefault="00EA2714" w:rsidP="00531C9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A271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4.Кохановский  В.П. Основы  философии: учебное  пособие  для    сред.  спец.  учеб.  заведений. –  Ростов  н/Д.:  Феникс.  2010.</w:t>
      </w:r>
    </w:p>
    <w:p w:rsidR="00433526" w:rsidRDefault="00433526" w:rsidP="00531C9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277BE" w:rsidRDefault="00F277BE" w:rsidP="00531C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77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Вопросы для самоконтроля.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 w:rsidRPr="007E28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Каковы главные идеи и направления философии Древнего Индии?</w:t>
      </w:r>
    </w:p>
    <w:p w:rsidR="007E28A1" w:rsidRPr="007E28A1" w:rsidRDefault="007E28A1" w:rsidP="007E28A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E28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 Перечислите и охарактеризуйте основные направления китайской философии.</w:t>
      </w:r>
    </w:p>
    <w:p w:rsidR="007E28A1" w:rsidRPr="007E28A1" w:rsidRDefault="00433526" w:rsidP="007E28A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="007E28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7E28A1" w:rsidRPr="007E28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чем проявилась созерцательность даосизма?</w:t>
      </w:r>
    </w:p>
    <w:p w:rsidR="007E28A1" w:rsidRDefault="00433526" w:rsidP="007E28A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="007E28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7E28A1" w:rsidRPr="007E28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Какие нормы социальной жизни провозгласило конфуцианство?</w:t>
      </w:r>
    </w:p>
    <w:p w:rsidR="007E28A1" w:rsidRPr="007E28A1" w:rsidRDefault="00433526" w:rsidP="007E28A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="007E28A1" w:rsidRPr="007E28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.Какая ориентация была характерна для философии Древней Индии?</w:t>
      </w:r>
    </w:p>
    <w:p w:rsidR="007E28A1" w:rsidRPr="007E28A1" w:rsidRDefault="00433526" w:rsidP="007E28A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</w:t>
      </w:r>
      <w:r w:rsidR="007E28A1" w:rsidRPr="007E28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.Что оказало огромное влияние на становление философии Древней Индии?</w:t>
      </w:r>
    </w:p>
    <w:p w:rsidR="007E28A1" w:rsidRPr="007E28A1" w:rsidRDefault="00433526" w:rsidP="007E28A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</w:t>
      </w:r>
      <w:r w:rsidR="007E28A1" w:rsidRPr="007E28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.Какие школы существовали в философии Древней Индии?</w:t>
      </w:r>
    </w:p>
    <w:p w:rsidR="007E28A1" w:rsidRPr="007E28A1" w:rsidRDefault="00433526" w:rsidP="007E28A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</w:t>
      </w:r>
      <w:r w:rsidR="007E28A1" w:rsidRPr="007E28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.Какое основное философское течение было в Древнем Китае?</w:t>
      </w:r>
    </w:p>
    <w:p w:rsidR="007E28A1" w:rsidRPr="007E28A1" w:rsidRDefault="007E28A1" w:rsidP="00531C9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277BE" w:rsidRPr="00F277BE" w:rsidRDefault="00F277BE" w:rsidP="00531C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F277B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Задания</w:t>
      </w:r>
    </w:p>
    <w:p w:rsidR="007E28A1" w:rsidRPr="007E28A1" w:rsidRDefault="00214A1F" w:rsidP="00433526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214A1F">
        <w:rPr>
          <w:rFonts w:ascii="Times New Roman" w:hAnsi="Times New Roman"/>
          <w:b/>
          <w:bCs/>
          <w:sz w:val="28"/>
          <w:szCs w:val="28"/>
        </w:rPr>
        <w:t>1</w:t>
      </w:r>
      <w:r w:rsidR="007E28A1" w:rsidRPr="00214A1F">
        <w:rPr>
          <w:rFonts w:ascii="Times New Roman" w:hAnsi="Times New Roman"/>
          <w:b/>
          <w:bCs/>
          <w:sz w:val="28"/>
          <w:szCs w:val="28"/>
        </w:rPr>
        <w:t>.Почему</w:t>
      </w:r>
      <w:r w:rsidR="007E28A1" w:rsidRPr="007E28A1">
        <w:rPr>
          <w:rFonts w:ascii="Times New Roman" w:hAnsi="Times New Roman"/>
          <w:bCs/>
          <w:sz w:val="28"/>
          <w:szCs w:val="28"/>
        </w:rPr>
        <w:t xml:space="preserve"> буддизм называют атеистической религией?</w:t>
      </w:r>
    </w:p>
    <w:p w:rsidR="001D3F02" w:rsidRDefault="00214A1F" w:rsidP="0043352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b/>
          <w:sz w:val="28"/>
          <w:szCs w:val="28"/>
        </w:rPr>
        <w:t>2.В чем</w:t>
      </w:r>
      <w:r w:rsidRPr="00214A1F">
        <w:rPr>
          <w:rFonts w:ascii="Times New Roman" w:hAnsi="Times New Roman"/>
          <w:sz w:val="28"/>
          <w:szCs w:val="28"/>
        </w:rPr>
        <w:t xml:space="preserve"> заключается смысл нравственно-политического учения Конфуция?</w:t>
      </w:r>
    </w:p>
    <w:p w:rsidR="00433526" w:rsidRDefault="00433526" w:rsidP="0043352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33526">
        <w:rPr>
          <w:rFonts w:ascii="Times New Roman" w:hAnsi="Times New Roman"/>
          <w:b/>
          <w:sz w:val="28"/>
          <w:szCs w:val="28"/>
        </w:rPr>
        <w:t>3.Выясните</w:t>
      </w:r>
      <w:r w:rsidRPr="00433526">
        <w:rPr>
          <w:rFonts w:ascii="Times New Roman" w:hAnsi="Times New Roman"/>
          <w:sz w:val="28"/>
          <w:szCs w:val="28"/>
        </w:rPr>
        <w:t xml:space="preserve"> основные отличия восточной философии от философских учений Запада (не менее 3-х)</w:t>
      </w:r>
    </w:p>
    <w:p w:rsidR="001D3F02" w:rsidRPr="00214A1F" w:rsidRDefault="00433526" w:rsidP="00704CF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14A1F" w:rsidRPr="00214A1F">
        <w:rPr>
          <w:rFonts w:ascii="Times New Roman" w:hAnsi="Times New Roman"/>
          <w:b/>
          <w:sz w:val="28"/>
          <w:szCs w:val="28"/>
        </w:rPr>
        <w:t>.Заполните таблицу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214A1F" w:rsidTr="00214A1F">
        <w:tc>
          <w:tcPr>
            <w:tcW w:w="3379" w:type="dxa"/>
          </w:tcPr>
          <w:p w:rsidR="00214A1F" w:rsidRPr="00214A1F" w:rsidRDefault="00214A1F" w:rsidP="00214A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A1F">
              <w:rPr>
                <w:rFonts w:ascii="Times New Roman" w:hAnsi="Times New Roman"/>
                <w:sz w:val="28"/>
                <w:szCs w:val="28"/>
              </w:rPr>
              <w:t>Направления и школы</w:t>
            </w:r>
          </w:p>
          <w:p w:rsidR="00214A1F" w:rsidRPr="00214A1F" w:rsidRDefault="00214A1F" w:rsidP="00214A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14A1F">
              <w:rPr>
                <w:rFonts w:ascii="Times New Roman" w:hAnsi="Times New Roman"/>
                <w:sz w:val="28"/>
                <w:szCs w:val="28"/>
              </w:rPr>
              <w:t>ревне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индийской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древне</w:t>
            </w:r>
            <w:r w:rsidRPr="00214A1F">
              <w:rPr>
                <w:rFonts w:ascii="Times New Roman" w:hAnsi="Times New Roman"/>
                <w:sz w:val="28"/>
                <w:szCs w:val="28"/>
              </w:rPr>
              <w:t>китайской</w:t>
            </w:r>
          </w:p>
          <w:p w:rsidR="00214A1F" w:rsidRDefault="00214A1F" w:rsidP="00214A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A1F">
              <w:rPr>
                <w:rFonts w:ascii="Times New Roman" w:hAnsi="Times New Roman"/>
                <w:sz w:val="28"/>
                <w:szCs w:val="28"/>
              </w:rPr>
              <w:t>философии</w:t>
            </w:r>
          </w:p>
        </w:tc>
        <w:tc>
          <w:tcPr>
            <w:tcW w:w="3379" w:type="dxa"/>
          </w:tcPr>
          <w:p w:rsidR="00214A1F" w:rsidRPr="00214A1F" w:rsidRDefault="00214A1F" w:rsidP="00214A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A1F">
              <w:rPr>
                <w:rFonts w:ascii="Times New Roman" w:hAnsi="Times New Roman"/>
                <w:sz w:val="28"/>
                <w:szCs w:val="28"/>
              </w:rPr>
              <w:lastRenderedPageBreak/>
              <w:t>Основатели и представители</w:t>
            </w:r>
          </w:p>
          <w:p w:rsidR="00214A1F" w:rsidRPr="00214A1F" w:rsidRDefault="00214A1F" w:rsidP="00214A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A1F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направлений и школ</w:t>
            </w:r>
          </w:p>
          <w:p w:rsidR="00214A1F" w:rsidRDefault="00214A1F" w:rsidP="00214A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214A1F" w:rsidRPr="00214A1F" w:rsidRDefault="00214A1F" w:rsidP="00214A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A1F">
              <w:rPr>
                <w:rFonts w:ascii="Times New Roman" w:hAnsi="Times New Roman"/>
                <w:sz w:val="28"/>
                <w:szCs w:val="28"/>
              </w:rPr>
              <w:lastRenderedPageBreak/>
              <w:t>Основные идеи и принципы</w:t>
            </w:r>
          </w:p>
          <w:p w:rsidR="00214A1F" w:rsidRPr="00214A1F" w:rsidRDefault="00214A1F" w:rsidP="00214A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A1F">
              <w:rPr>
                <w:rFonts w:ascii="Times New Roman" w:hAnsi="Times New Roman"/>
                <w:sz w:val="28"/>
                <w:szCs w:val="28"/>
              </w:rPr>
              <w:lastRenderedPageBreak/>
              <w:t>философских учений</w:t>
            </w:r>
          </w:p>
          <w:p w:rsidR="00214A1F" w:rsidRDefault="00214A1F" w:rsidP="00214A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A1F" w:rsidTr="00214A1F">
        <w:tc>
          <w:tcPr>
            <w:tcW w:w="3379" w:type="dxa"/>
          </w:tcPr>
          <w:p w:rsidR="00214A1F" w:rsidRDefault="00214A1F" w:rsidP="00704CF4">
            <w:pPr>
              <w:rPr>
                <w:rFonts w:ascii="Times New Roman" w:hAnsi="Times New Roman"/>
                <w:sz w:val="28"/>
                <w:szCs w:val="28"/>
              </w:rPr>
            </w:pPr>
            <w:r w:rsidRPr="00214A1F">
              <w:rPr>
                <w:rFonts w:ascii="Times New Roman" w:hAnsi="Times New Roman"/>
                <w:sz w:val="28"/>
                <w:szCs w:val="28"/>
              </w:rPr>
              <w:lastRenderedPageBreak/>
              <w:t>Йога</w:t>
            </w:r>
          </w:p>
        </w:tc>
        <w:tc>
          <w:tcPr>
            <w:tcW w:w="3379" w:type="dxa"/>
          </w:tcPr>
          <w:p w:rsidR="00214A1F" w:rsidRDefault="00214A1F" w:rsidP="00704C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214A1F" w:rsidRDefault="00214A1F" w:rsidP="00704C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A1F" w:rsidTr="00214A1F">
        <w:tc>
          <w:tcPr>
            <w:tcW w:w="3379" w:type="dxa"/>
          </w:tcPr>
          <w:p w:rsidR="00214A1F" w:rsidRDefault="00214A1F" w:rsidP="00704CF4">
            <w:pPr>
              <w:rPr>
                <w:rFonts w:ascii="Times New Roman" w:hAnsi="Times New Roman"/>
                <w:sz w:val="28"/>
                <w:szCs w:val="28"/>
              </w:rPr>
            </w:pPr>
            <w:r w:rsidRPr="00214A1F">
              <w:rPr>
                <w:rFonts w:ascii="Times New Roman" w:hAnsi="Times New Roman"/>
                <w:bCs/>
                <w:sz w:val="28"/>
                <w:szCs w:val="28"/>
              </w:rPr>
              <w:t>Саньяхья.</w:t>
            </w:r>
          </w:p>
        </w:tc>
        <w:tc>
          <w:tcPr>
            <w:tcW w:w="3379" w:type="dxa"/>
          </w:tcPr>
          <w:p w:rsidR="00214A1F" w:rsidRDefault="00214A1F" w:rsidP="00704C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214A1F" w:rsidRDefault="00214A1F" w:rsidP="00704C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A1F" w:rsidTr="00214A1F">
        <w:tc>
          <w:tcPr>
            <w:tcW w:w="3379" w:type="dxa"/>
          </w:tcPr>
          <w:p w:rsidR="00214A1F" w:rsidRDefault="00214A1F" w:rsidP="00704CF4">
            <w:pPr>
              <w:rPr>
                <w:rFonts w:ascii="Times New Roman" w:hAnsi="Times New Roman"/>
                <w:sz w:val="28"/>
                <w:szCs w:val="28"/>
              </w:rPr>
            </w:pPr>
            <w:r w:rsidRPr="00214A1F">
              <w:rPr>
                <w:rFonts w:ascii="Times New Roman" w:hAnsi="Times New Roman"/>
                <w:sz w:val="28"/>
                <w:szCs w:val="28"/>
              </w:rPr>
              <w:t>Даосизм</w:t>
            </w:r>
          </w:p>
        </w:tc>
        <w:tc>
          <w:tcPr>
            <w:tcW w:w="3379" w:type="dxa"/>
          </w:tcPr>
          <w:p w:rsidR="00214A1F" w:rsidRDefault="00214A1F" w:rsidP="00704C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214A1F" w:rsidRDefault="00214A1F" w:rsidP="00704C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A1F" w:rsidTr="00214A1F">
        <w:tc>
          <w:tcPr>
            <w:tcW w:w="3379" w:type="dxa"/>
          </w:tcPr>
          <w:p w:rsidR="00214A1F" w:rsidRDefault="00214A1F" w:rsidP="00704CF4">
            <w:pPr>
              <w:rPr>
                <w:rFonts w:ascii="Times New Roman" w:hAnsi="Times New Roman"/>
                <w:sz w:val="28"/>
                <w:szCs w:val="28"/>
              </w:rPr>
            </w:pPr>
            <w:r w:rsidRPr="00214A1F">
              <w:rPr>
                <w:rFonts w:ascii="Times New Roman" w:hAnsi="Times New Roman"/>
                <w:sz w:val="28"/>
                <w:szCs w:val="28"/>
              </w:rPr>
              <w:t>Конфуцианство</w:t>
            </w:r>
          </w:p>
        </w:tc>
        <w:tc>
          <w:tcPr>
            <w:tcW w:w="3379" w:type="dxa"/>
          </w:tcPr>
          <w:p w:rsidR="00214A1F" w:rsidRDefault="00214A1F" w:rsidP="00704C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214A1F" w:rsidRDefault="00214A1F" w:rsidP="00704C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4A1F" w:rsidRDefault="00214A1F" w:rsidP="001D3F0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14A1F" w:rsidRPr="00214A1F" w:rsidRDefault="00214A1F" w:rsidP="001D3F02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14A1F">
        <w:rPr>
          <w:rFonts w:ascii="Times New Roman" w:hAnsi="Times New Roman"/>
          <w:b/>
          <w:sz w:val="28"/>
          <w:szCs w:val="28"/>
        </w:rPr>
        <w:t>5.Тестовые задания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14A1F">
        <w:rPr>
          <w:rFonts w:ascii="Times New Roman" w:hAnsi="Times New Roman"/>
          <w:sz w:val="28"/>
          <w:szCs w:val="28"/>
        </w:rPr>
        <w:t>Наиболее ранней формой духовного освоения действительности является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а) мифология,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б) религия,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в) философия,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г) наука.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14A1F">
        <w:rPr>
          <w:rFonts w:ascii="Times New Roman" w:hAnsi="Times New Roman"/>
          <w:sz w:val="28"/>
          <w:szCs w:val="28"/>
        </w:rPr>
        <w:t>Принцип, в соответствии с которым недопустимо причинение вреда живому,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а) нирвана,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б) атман,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в) прана,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г) ахимса.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14A1F">
        <w:rPr>
          <w:rFonts w:ascii="Times New Roman" w:hAnsi="Times New Roman"/>
          <w:sz w:val="28"/>
          <w:szCs w:val="28"/>
        </w:rPr>
        <w:t>Слово «Будда» буквально переводится как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а) мудрец,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б) дитя,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в) просветленный,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г) бог.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14A1F">
        <w:rPr>
          <w:rFonts w:ascii="Times New Roman" w:hAnsi="Times New Roman"/>
          <w:sz w:val="28"/>
          <w:szCs w:val="28"/>
        </w:rPr>
        <w:t>Раздел философии, изучающий проблемы человека,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а) онтология,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б) гносеология,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в) аксиология,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г) антропология.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14A1F">
        <w:rPr>
          <w:rFonts w:ascii="Times New Roman" w:hAnsi="Times New Roman"/>
          <w:sz w:val="28"/>
          <w:szCs w:val="28"/>
        </w:rPr>
        <w:t>Самой ранней религией является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а) буддизм,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б) христианство,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в) ислам,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г) протестантизм.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214A1F">
        <w:rPr>
          <w:rFonts w:ascii="Times New Roman" w:hAnsi="Times New Roman"/>
          <w:sz w:val="28"/>
          <w:szCs w:val="28"/>
        </w:rPr>
        <w:t>Философское учение о подвижности и изменчивости мира называется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а) метафизикой,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б) диалектикой,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в) детерминизмом,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г) материализмом.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214A1F">
        <w:rPr>
          <w:rFonts w:ascii="Times New Roman" w:hAnsi="Times New Roman"/>
          <w:sz w:val="28"/>
          <w:szCs w:val="28"/>
        </w:rPr>
        <w:t>Настоящее имя Будды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а) Брахман,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lastRenderedPageBreak/>
        <w:t>б) Бодхисатва,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в) Вардхаман,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г) Сиддхартха Гаутама.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214A1F">
        <w:rPr>
          <w:rFonts w:ascii="Times New Roman" w:hAnsi="Times New Roman"/>
          <w:sz w:val="28"/>
          <w:szCs w:val="28"/>
        </w:rPr>
        <w:t>Направление в философии, которое считает духовное первоосновой мира, есть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а) материализм,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б) идеализм,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в) дуализм,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г) скептицизм.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214A1F">
        <w:rPr>
          <w:rFonts w:ascii="Times New Roman" w:hAnsi="Times New Roman"/>
          <w:sz w:val="28"/>
          <w:szCs w:val="28"/>
        </w:rPr>
        <w:t>Идеальное состояние отрешённости, характеризующееся утратой индивидуального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A1F">
        <w:rPr>
          <w:rFonts w:ascii="Times New Roman" w:hAnsi="Times New Roman"/>
          <w:sz w:val="28"/>
          <w:szCs w:val="28"/>
        </w:rPr>
        <w:t>сознания, это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а) нирвана,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б) сансара,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в) карма,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г) медитация.</w:t>
      </w:r>
    </w:p>
    <w:p w:rsidR="00214A1F" w:rsidRPr="00214A1F" w:rsidRDefault="00433526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214A1F" w:rsidRPr="00214A1F">
        <w:rPr>
          <w:rFonts w:ascii="Times New Roman" w:hAnsi="Times New Roman"/>
          <w:sz w:val="28"/>
          <w:szCs w:val="28"/>
        </w:rPr>
        <w:t>Сочинение, в котором собраны основные изречения Конфуция, отрывки из бесед с 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14A1F" w:rsidRPr="00214A1F">
        <w:rPr>
          <w:rFonts w:ascii="Times New Roman" w:hAnsi="Times New Roman"/>
          <w:sz w:val="28"/>
          <w:szCs w:val="28"/>
        </w:rPr>
        <w:t>учениками, это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а) «Лунь-юй»,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б) «И цзин»,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в) «Ши цзин»,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г) «Дао дэ дзин».</w:t>
      </w:r>
    </w:p>
    <w:p w:rsidR="00214A1F" w:rsidRPr="00214A1F" w:rsidRDefault="00433526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214A1F" w:rsidRPr="00214A1F">
        <w:rPr>
          <w:rFonts w:ascii="Times New Roman" w:hAnsi="Times New Roman"/>
          <w:sz w:val="28"/>
          <w:szCs w:val="28"/>
        </w:rPr>
        <w:t>В следующем афоризме Конфуция: «Господин должен быть господином, подданный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14A1F" w:rsidRPr="00214A1F">
        <w:rPr>
          <w:rFonts w:ascii="Times New Roman" w:hAnsi="Times New Roman"/>
          <w:sz w:val="28"/>
          <w:szCs w:val="28"/>
        </w:rPr>
        <w:t>подданным, отец – отцом, а сын – сыном» – выражено требование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а) «исправления отношений»,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б) «исправления нравов»,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в) «исправления ошибок»,</w:t>
      </w:r>
    </w:p>
    <w:p w:rsidR="00214A1F" w:rsidRPr="00214A1F" w:rsidRDefault="00214A1F" w:rsidP="00214A1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A1F">
        <w:rPr>
          <w:rFonts w:ascii="Times New Roman" w:hAnsi="Times New Roman"/>
          <w:sz w:val="28"/>
          <w:szCs w:val="28"/>
        </w:rPr>
        <w:t>г) «исправления имён».</w:t>
      </w:r>
    </w:p>
    <w:p w:rsidR="00433526" w:rsidRPr="00433526" w:rsidRDefault="00433526" w:rsidP="0043352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433526">
        <w:rPr>
          <w:rFonts w:ascii="Times New Roman" w:hAnsi="Times New Roman"/>
          <w:sz w:val="28"/>
          <w:szCs w:val="28"/>
        </w:rPr>
        <w:t>Справедливый, стойкий, гуманный человек, явл</w:t>
      </w:r>
      <w:r>
        <w:rPr>
          <w:rFonts w:ascii="Times New Roman" w:hAnsi="Times New Roman"/>
          <w:sz w:val="28"/>
          <w:szCs w:val="28"/>
        </w:rPr>
        <w:t>яющийся моделью должного поведе</w:t>
      </w:r>
      <w:r w:rsidRPr="00433526">
        <w:rPr>
          <w:rFonts w:ascii="Times New Roman" w:hAnsi="Times New Roman"/>
          <w:sz w:val="28"/>
          <w:szCs w:val="28"/>
        </w:rPr>
        <w:t>ния, образцом для подражания в конфуцианском учении, есть</w:t>
      </w:r>
    </w:p>
    <w:p w:rsidR="00433526" w:rsidRPr="00433526" w:rsidRDefault="00433526" w:rsidP="0043352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3526">
        <w:rPr>
          <w:rFonts w:ascii="Times New Roman" w:hAnsi="Times New Roman"/>
          <w:sz w:val="28"/>
          <w:szCs w:val="28"/>
        </w:rPr>
        <w:t>а) «благородный муж»,</w:t>
      </w:r>
    </w:p>
    <w:p w:rsidR="00433526" w:rsidRPr="00433526" w:rsidRDefault="00433526" w:rsidP="0043352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3526">
        <w:rPr>
          <w:rFonts w:ascii="Times New Roman" w:hAnsi="Times New Roman"/>
          <w:sz w:val="28"/>
          <w:szCs w:val="28"/>
        </w:rPr>
        <w:t>б) «добрый муж»,</w:t>
      </w:r>
    </w:p>
    <w:p w:rsidR="00433526" w:rsidRPr="00433526" w:rsidRDefault="00433526" w:rsidP="0043352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3526">
        <w:rPr>
          <w:rFonts w:ascii="Times New Roman" w:hAnsi="Times New Roman"/>
          <w:sz w:val="28"/>
          <w:szCs w:val="28"/>
        </w:rPr>
        <w:t>в) «реальный пацан»,</w:t>
      </w:r>
    </w:p>
    <w:p w:rsidR="00433526" w:rsidRPr="00433526" w:rsidRDefault="00433526" w:rsidP="0043352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3526">
        <w:rPr>
          <w:rFonts w:ascii="Times New Roman" w:hAnsi="Times New Roman"/>
          <w:sz w:val="28"/>
          <w:szCs w:val="28"/>
        </w:rPr>
        <w:t>г) «хороший парень».</w:t>
      </w:r>
    </w:p>
    <w:p w:rsidR="00214A1F" w:rsidRDefault="00214A1F" w:rsidP="001D3F0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14A1F" w:rsidRDefault="00214A1F" w:rsidP="001D3F0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D3F02" w:rsidRPr="001D3F02" w:rsidRDefault="001D3F02" w:rsidP="001D3F0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D3F02">
        <w:rPr>
          <w:rFonts w:ascii="Times New Roman" w:hAnsi="Times New Roman"/>
          <w:sz w:val="28"/>
          <w:szCs w:val="28"/>
        </w:rPr>
        <w:t xml:space="preserve">Ответы  на задания присылать на электронную почту - </w:t>
      </w:r>
      <w:hyperlink r:id="rId6" w:history="1">
        <w:r w:rsidRPr="001D3F02">
          <w:rPr>
            <w:rFonts w:ascii="Times New Roman" w:hAnsi="Times New Roman"/>
            <w:color w:val="000000"/>
            <w:sz w:val="28"/>
            <w:szCs w:val="28"/>
          </w:rPr>
          <w:t>rangaeva1971@mail.ru</w:t>
        </w:r>
      </w:hyperlink>
      <w:r w:rsidRPr="001D3F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526">
        <w:rPr>
          <w:rFonts w:ascii="Times New Roman" w:hAnsi="Times New Roman"/>
          <w:sz w:val="28"/>
          <w:szCs w:val="28"/>
        </w:rPr>
        <w:t xml:space="preserve">в срок до </w:t>
      </w:r>
      <w:r w:rsidR="00CE54B5">
        <w:rPr>
          <w:rFonts w:ascii="Times New Roman" w:hAnsi="Times New Roman"/>
          <w:sz w:val="28"/>
          <w:szCs w:val="28"/>
        </w:rPr>
        <w:t>15</w:t>
      </w:r>
      <w:bookmarkStart w:id="0" w:name="_GoBack"/>
      <w:bookmarkEnd w:id="0"/>
      <w:r w:rsidR="00531C91">
        <w:rPr>
          <w:rFonts w:ascii="Times New Roman" w:hAnsi="Times New Roman"/>
          <w:sz w:val="28"/>
          <w:szCs w:val="28"/>
        </w:rPr>
        <w:t>.10.21</w:t>
      </w:r>
    </w:p>
    <w:p w:rsidR="001D3F02" w:rsidRPr="00704CF4" w:rsidRDefault="001D3F02" w:rsidP="00704CF4">
      <w:pPr>
        <w:spacing w:after="0"/>
        <w:rPr>
          <w:rFonts w:ascii="Times New Roman" w:hAnsi="Times New Roman"/>
          <w:sz w:val="28"/>
          <w:szCs w:val="28"/>
        </w:rPr>
      </w:pPr>
    </w:p>
    <w:sectPr w:rsidR="001D3F02" w:rsidRPr="00704CF4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UMing CN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53F6"/>
    <w:multiLevelType w:val="multilevel"/>
    <w:tmpl w:val="79927828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</w:lvl>
    <w:lvl w:ilvl="1" w:tentative="1">
      <w:start w:val="1"/>
      <w:numFmt w:val="decimal"/>
      <w:lvlText w:val="%2."/>
      <w:lvlJc w:val="left"/>
      <w:pPr>
        <w:tabs>
          <w:tab w:val="num" w:pos="6609"/>
        </w:tabs>
        <w:ind w:left="6609" w:hanging="360"/>
      </w:pPr>
    </w:lvl>
    <w:lvl w:ilvl="2" w:tentative="1">
      <w:start w:val="1"/>
      <w:numFmt w:val="decimal"/>
      <w:lvlText w:val="%3."/>
      <w:lvlJc w:val="left"/>
      <w:pPr>
        <w:tabs>
          <w:tab w:val="num" w:pos="7329"/>
        </w:tabs>
        <w:ind w:left="7329" w:hanging="360"/>
      </w:pPr>
    </w:lvl>
    <w:lvl w:ilvl="3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entative="1">
      <w:start w:val="1"/>
      <w:numFmt w:val="decimal"/>
      <w:lvlText w:val="%5."/>
      <w:lvlJc w:val="left"/>
      <w:pPr>
        <w:tabs>
          <w:tab w:val="num" w:pos="8769"/>
        </w:tabs>
        <w:ind w:left="8769" w:hanging="360"/>
      </w:pPr>
    </w:lvl>
    <w:lvl w:ilvl="5" w:tentative="1">
      <w:start w:val="1"/>
      <w:numFmt w:val="decimal"/>
      <w:lvlText w:val="%6."/>
      <w:lvlJc w:val="left"/>
      <w:pPr>
        <w:tabs>
          <w:tab w:val="num" w:pos="9489"/>
        </w:tabs>
        <w:ind w:left="9489" w:hanging="360"/>
      </w:pPr>
    </w:lvl>
    <w:lvl w:ilvl="6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entative="1">
      <w:start w:val="1"/>
      <w:numFmt w:val="decimal"/>
      <w:lvlText w:val="%8."/>
      <w:lvlJc w:val="left"/>
      <w:pPr>
        <w:tabs>
          <w:tab w:val="num" w:pos="10929"/>
        </w:tabs>
        <w:ind w:left="10929" w:hanging="360"/>
      </w:pPr>
    </w:lvl>
    <w:lvl w:ilvl="8" w:tentative="1">
      <w:start w:val="1"/>
      <w:numFmt w:val="decimal"/>
      <w:lvlText w:val="%9."/>
      <w:lvlJc w:val="left"/>
      <w:pPr>
        <w:tabs>
          <w:tab w:val="num" w:pos="11649"/>
        </w:tabs>
        <w:ind w:left="11649" w:hanging="360"/>
      </w:pPr>
    </w:lvl>
  </w:abstractNum>
  <w:abstractNum w:abstractNumId="1">
    <w:nsid w:val="0CBE012B"/>
    <w:multiLevelType w:val="multilevel"/>
    <w:tmpl w:val="F302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3018B"/>
    <w:multiLevelType w:val="multilevel"/>
    <w:tmpl w:val="BDC8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704B8"/>
    <w:multiLevelType w:val="multilevel"/>
    <w:tmpl w:val="60A2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74B8A"/>
    <w:multiLevelType w:val="hybridMultilevel"/>
    <w:tmpl w:val="58DA1ECE"/>
    <w:lvl w:ilvl="0" w:tplc="940633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42933"/>
    <w:multiLevelType w:val="hybridMultilevel"/>
    <w:tmpl w:val="EC287484"/>
    <w:lvl w:ilvl="0" w:tplc="CF36DA5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87060C"/>
    <w:multiLevelType w:val="multilevel"/>
    <w:tmpl w:val="4F1C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23769"/>
    <w:multiLevelType w:val="hybridMultilevel"/>
    <w:tmpl w:val="E9029544"/>
    <w:lvl w:ilvl="0" w:tplc="1540800C">
      <w:start w:val="9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D1D99"/>
    <w:multiLevelType w:val="hybridMultilevel"/>
    <w:tmpl w:val="67BC14B6"/>
    <w:lvl w:ilvl="0" w:tplc="A50AEA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B435E"/>
    <w:multiLevelType w:val="multilevel"/>
    <w:tmpl w:val="6484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6A5B6C"/>
    <w:multiLevelType w:val="multilevel"/>
    <w:tmpl w:val="1668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0449B0"/>
    <w:multiLevelType w:val="multilevel"/>
    <w:tmpl w:val="755E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E912C6"/>
    <w:multiLevelType w:val="multilevel"/>
    <w:tmpl w:val="B4EA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6303E6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921480"/>
    <w:multiLevelType w:val="multilevel"/>
    <w:tmpl w:val="38D82A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131060"/>
    <w:multiLevelType w:val="multilevel"/>
    <w:tmpl w:val="B2F6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384CD1"/>
    <w:multiLevelType w:val="multilevel"/>
    <w:tmpl w:val="563C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736BBE"/>
    <w:multiLevelType w:val="multilevel"/>
    <w:tmpl w:val="46661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862269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4E0CB9"/>
    <w:multiLevelType w:val="multilevel"/>
    <w:tmpl w:val="78D8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354D01"/>
    <w:multiLevelType w:val="multilevel"/>
    <w:tmpl w:val="A8C6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C43963"/>
    <w:multiLevelType w:val="multilevel"/>
    <w:tmpl w:val="7FAE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CB175B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2"/>
  </w:num>
  <w:num w:numId="3">
    <w:abstractNumId w:val="1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4"/>
  </w:num>
  <w:num w:numId="11">
    <w:abstractNumId w:val="1"/>
  </w:num>
  <w:num w:numId="12">
    <w:abstractNumId w:val="16"/>
  </w:num>
  <w:num w:numId="13">
    <w:abstractNumId w:val="12"/>
  </w:num>
  <w:num w:numId="14">
    <w:abstractNumId w:val="6"/>
  </w:num>
  <w:num w:numId="15">
    <w:abstractNumId w:val="0"/>
  </w:num>
  <w:num w:numId="16">
    <w:abstractNumId w:val="3"/>
  </w:num>
  <w:num w:numId="17">
    <w:abstractNumId w:val="17"/>
  </w:num>
  <w:num w:numId="18">
    <w:abstractNumId w:val="20"/>
  </w:num>
  <w:num w:numId="19">
    <w:abstractNumId w:val="10"/>
  </w:num>
  <w:num w:numId="20">
    <w:abstractNumId w:val="15"/>
  </w:num>
  <w:num w:numId="21">
    <w:abstractNumId w:val="19"/>
  </w:num>
  <w:num w:numId="22">
    <w:abstractNumId w:val="9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17046"/>
    <w:rsid w:val="00034738"/>
    <w:rsid w:val="00034938"/>
    <w:rsid w:val="00090862"/>
    <w:rsid w:val="000C735B"/>
    <w:rsid w:val="000E6578"/>
    <w:rsid w:val="00142B61"/>
    <w:rsid w:val="00162ADE"/>
    <w:rsid w:val="00183130"/>
    <w:rsid w:val="001A258B"/>
    <w:rsid w:val="001C03F8"/>
    <w:rsid w:val="001D3F02"/>
    <w:rsid w:val="001D4A58"/>
    <w:rsid w:val="001F13E3"/>
    <w:rsid w:val="00207E92"/>
    <w:rsid w:val="00214A1F"/>
    <w:rsid w:val="00247DF6"/>
    <w:rsid w:val="00253C04"/>
    <w:rsid w:val="00262280"/>
    <w:rsid w:val="0027504B"/>
    <w:rsid w:val="002A0D35"/>
    <w:rsid w:val="002A5EAB"/>
    <w:rsid w:val="002B3C51"/>
    <w:rsid w:val="002C6334"/>
    <w:rsid w:val="002C7CD0"/>
    <w:rsid w:val="002D259F"/>
    <w:rsid w:val="002D71AC"/>
    <w:rsid w:val="00302F27"/>
    <w:rsid w:val="00323669"/>
    <w:rsid w:val="00345815"/>
    <w:rsid w:val="00383AF0"/>
    <w:rsid w:val="00397CAB"/>
    <w:rsid w:val="00433526"/>
    <w:rsid w:val="00447857"/>
    <w:rsid w:val="00456624"/>
    <w:rsid w:val="004720CB"/>
    <w:rsid w:val="004971AF"/>
    <w:rsid w:val="004A1177"/>
    <w:rsid w:val="004E0BDE"/>
    <w:rsid w:val="005203E8"/>
    <w:rsid w:val="005217CF"/>
    <w:rsid w:val="00524B54"/>
    <w:rsid w:val="00531C91"/>
    <w:rsid w:val="00581BEC"/>
    <w:rsid w:val="005903D3"/>
    <w:rsid w:val="005B5866"/>
    <w:rsid w:val="00692474"/>
    <w:rsid w:val="006A5B73"/>
    <w:rsid w:val="006C72F6"/>
    <w:rsid w:val="006F2411"/>
    <w:rsid w:val="00704CF4"/>
    <w:rsid w:val="007345DD"/>
    <w:rsid w:val="00737F86"/>
    <w:rsid w:val="00766101"/>
    <w:rsid w:val="007762A6"/>
    <w:rsid w:val="007A223C"/>
    <w:rsid w:val="007B3A0E"/>
    <w:rsid w:val="007E28A1"/>
    <w:rsid w:val="007E5443"/>
    <w:rsid w:val="00823C40"/>
    <w:rsid w:val="00846871"/>
    <w:rsid w:val="00861E36"/>
    <w:rsid w:val="008A1134"/>
    <w:rsid w:val="008A6677"/>
    <w:rsid w:val="008B41F7"/>
    <w:rsid w:val="008D087F"/>
    <w:rsid w:val="008F4081"/>
    <w:rsid w:val="00924704"/>
    <w:rsid w:val="00925520"/>
    <w:rsid w:val="00957B87"/>
    <w:rsid w:val="00963159"/>
    <w:rsid w:val="009631ED"/>
    <w:rsid w:val="009A2B5E"/>
    <w:rsid w:val="009A7B46"/>
    <w:rsid w:val="009D10CE"/>
    <w:rsid w:val="009D45C9"/>
    <w:rsid w:val="009F2E65"/>
    <w:rsid w:val="00A506D6"/>
    <w:rsid w:val="00A626AB"/>
    <w:rsid w:val="00A7489D"/>
    <w:rsid w:val="00A8325C"/>
    <w:rsid w:val="00A95E84"/>
    <w:rsid w:val="00AE70F5"/>
    <w:rsid w:val="00AF0495"/>
    <w:rsid w:val="00B11AEE"/>
    <w:rsid w:val="00B33B0B"/>
    <w:rsid w:val="00BC2C63"/>
    <w:rsid w:val="00BC4EAF"/>
    <w:rsid w:val="00BD2064"/>
    <w:rsid w:val="00BF5B7F"/>
    <w:rsid w:val="00C200BE"/>
    <w:rsid w:val="00C25C3B"/>
    <w:rsid w:val="00C36162"/>
    <w:rsid w:val="00C36D1D"/>
    <w:rsid w:val="00C37E23"/>
    <w:rsid w:val="00C50A89"/>
    <w:rsid w:val="00C727C2"/>
    <w:rsid w:val="00CE26D0"/>
    <w:rsid w:val="00CE54B5"/>
    <w:rsid w:val="00D1622E"/>
    <w:rsid w:val="00D21913"/>
    <w:rsid w:val="00D30B56"/>
    <w:rsid w:val="00D406D7"/>
    <w:rsid w:val="00D419D3"/>
    <w:rsid w:val="00DA12C3"/>
    <w:rsid w:val="00DB37CC"/>
    <w:rsid w:val="00DD2CE0"/>
    <w:rsid w:val="00DF0886"/>
    <w:rsid w:val="00E0572D"/>
    <w:rsid w:val="00E31CD1"/>
    <w:rsid w:val="00E3301E"/>
    <w:rsid w:val="00E35717"/>
    <w:rsid w:val="00E64D2B"/>
    <w:rsid w:val="00E874AC"/>
    <w:rsid w:val="00EA2714"/>
    <w:rsid w:val="00EC551F"/>
    <w:rsid w:val="00F277BE"/>
    <w:rsid w:val="00F52923"/>
    <w:rsid w:val="00F65C79"/>
    <w:rsid w:val="00F76BA0"/>
    <w:rsid w:val="00FA4CCA"/>
    <w:rsid w:val="00FA5DCD"/>
    <w:rsid w:val="00F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0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A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D4A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D4A58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ngaeva197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4103</Words>
  <Characters>23390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96</cp:revision>
  <dcterms:created xsi:type="dcterms:W3CDTF">2020-06-08T14:37:00Z</dcterms:created>
  <dcterms:modified xsi:type="dcterms:W3CDTF">2021-10-12T11:12:00Z</dcterms:modified>
</cp:coreProperties>
</file>